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77" w:rsidRPr="00BF39A1" w:rsidRDefault="00B75677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noProof/>
        </w:rPr>
        <w:drawing>
          <wp:inline distT="0" distB="0" distL="0" distR="0" wp14:anchorId="3E76C742" wp14:editId="6DC6F375">
            <wp:extent cx="2335877" cy="2239356"/>
            <wp:effectExtent l="0" t="0" r="7620" b="8890"/>
            <wp:docPr id="1" name="Resim 5" descr="Resi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Resim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77" cy="223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77" w:rsidRPr="00BF39A1" w:rsidRDefault="00B75677" w:rsidP="00B75677">
      <w:pPr>
        <w:jc w:val="both"/>
        <w:rPr>
          <w:rFonts w:cstheme="minorHAnsi"/>
          <w:shd w:val="clear" w:color="auto" w:fill="FFFFFF"/>
        </w:rPr>
      </w:pPr>
    </w:p>
    <w:p w:rsidR="00B75677" w:rsidRPr="00BF39A1" w:rsidRDefault="00BF39A1" w:rsidP="00B75677">
      <w:pPr>
        <w:jc w:val="both"/>
        <w:rPr>
          <w:rFonts w:cstheme="minorHAnsi"/>
          <w:b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ab/>
      </w:r>
      <w:r w:rsidRPr="00BF39A1">
        <w:rPr>
          <w:rFonts w:cstheme="minorHAnsi"/>
          <w:b/>
          <w:shd w:val="clear" w:color="auto" w:fill="FFFFFF"/>
        </w:rPr>
        <w:t>METAMFETAMİN NEDİR?</w:t>
      </w:r>
    </w:p>
    <w:p w:rsidR="00B75677" w:rsidRPr="00BF39A1" w:rsidRDefault="00B75677" w:rsidP="00B75677">
      <w:pPr>
        <w:jc w:val="both"/>
        <w:rPr>
          <w:rFonts w:cstheme="minorHAnsi"/>
          <w:shd w:val="clear" w:color="auto" w:fill="FFFFFF"/>
        </w:rPr>
      </w:pPr>
    </w:p>
    <w:p w:rsidR="00FA708E" w:rsidRPr="00BF39A1" w:rsidRDefault="006765F6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 xml:space="preserve">Amfetamin dikkat eksikliği ve </w:t>
      </w:r>
      <w:proofErr w:type="spellStart"/>
      <w:r w:rsidRPr="00BF39A1">
        <w:rPr>
          <w:rFonts w:cstheme="minorHAnsi"/>
          <w:shd w:val="clear" w:color="auto" w:fill="FFFFFF"/>
        </w:rPr>
        <w:t>hiperaktivite</w:t>
      </w:r>
      <w:proofErr w:type="spellEnd"/>
      <w:r w:rsidRPr="00BF39A1">
        <w:rPr>
          <w:rFonts w:cstheme="minorHAnsi"/>
          <w:shd w:val="clear" w:color="auto" w:fill="FFFFFF"/>
        </w:rPr>
        <w:t xml:space="preserve"> bozukluğu (DEHB), </w:t>
      </w:r>
      <w:proofErr w:type="spellStart"/>
      <w:r w:rsidRPr="00BF39A1">
        <w:rPr>
          <w:rFonts w:cstheme="minorHAnsi"/>
          <w:shd w:val="clear" w:color="auto" w:fill="FFFFFF"/>
        </w:rPr>
        <w:t>narkolepsi</w:t>
      </w:r>
      <w:proofErr w:type="spellEnd"/>
      <w:r w:rsidRPr="00BF39A1">
        <w:rPr>
          <w:rFonts w:cstheme="minorHAnsi"/>
          <w:shd w:val="clear" w:color="auto" w:fill="FFFFFF"/>
        </w:rPr>
        <w:t xml:space="preserve"> ve </w:t>
      </w:r>
      <w:proofErr w:type="spellStart"/>
      <w:r w:rsidRPr="00BF39A1">
        <w:rPr>
          <w:rFonts w:cstheme="minorHAnsi"/>
          <w:shd w:val="clear" w:color="auto" w:fill="FFFFFF"/>
        </w:rPr>
        <w:t>obezite</w:t>
      </w:r>
      <w:proofErr w:type="spellEnd"/>
      <w:r w:rsidRPr="00BF39A1">
        <w:rPr>
          <w:rFonts w:cstheme="minorHAnsi"/>
          <w:shd w:val="clear" w:color="auto" w:fill="FFFFFF"/>
        </w:rPr>
        <w:t xml:space="preserve"> tedavisinde kullanılan ilaçlardaki etkin kimyasal bileşene verilen isimdir </w:t>
      </w:r>
      <w:proofErr w:type="spellStart"/>
      <w:r w:rsidRPr="00BF39A1">
        <w:rPr>
          <w:rFonts w:cstheme="minorHAnsi"/>
          <w:shd w:val="clear" w:color="auto" w:fill="FFFFFF"/>
        </w:rPr>
        <w:t>metamfetamin</w:t>
      </w:r>
      <w:proofErr w:type="spellEnd"/>
      <w:r w:rsidRPr="00BF39A1">
        <w:rPr>
          <w:rFonts w:cstheme="minorHAnsi"/>
          <w:shd w:val="clear" w:color="auto" w:fill="FFFFFF"/>
        </w:rPr>
        <w:t xml:space="preserve"> ise amfetaminin bir çeşididir. </w:t>
      </w:r>
    </w:p>
    <w:p w:rsidR="006765F6" w:rsidRPr="00BF39A1" w:rsidRDefault="006765F6" w:rsidP="00B75677">
      <w:pPr>
        <w:jc w:val="both"/>
        <w:rPr>
          <w:rFonts w:cstheme="minorHAnsi"/>
          <w:shd w:val="clear" w:color="auto" w:fill="FFFFFF"/>
        </w:rPr>
      </w:pPr>
    </w:p>
    <w:p w:rsidR="006765F6" w:rsidRPr="00BF39A1" w:rsidRDefault="006765F6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> Uyarıcı ve keyif verici etkileri nedeniyle uzun yol şoförleri, öğrenciler ve zaman kısıtlaması olan işleri yetiştirmesi gereken kişilerce kullanıldığı bilinmektedir.</w:t>
      </w:r>
    </w:p>
    <w:p w:rsidR="006765F6" w:rsidRPr="00BF39A1" w:rsidRDefault="006765F6" w:rsidP="00B75677">
      <w:pPr>
        <w:jc w:val="both"/>
        <w:rPr>
          <w:rFonts w:cstheme="minorHAnsi"/>
          <w:shd w:val="clear" w:color="auto" w:fill="FFFFFF"/>
        </w:rPr>
      </w:pPr>
    </w:p>
    <w:p w:rsidR="00BF39A1" w:rsidRPr="00BF39A1" w:rsidRDefault="006765F6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lastRenderedPageBreak/>
        <w:t xml:space="preserve">Amfetamin çeşitlerinden </w:t>
      </w:r>
      <w:proofErr w:type="spellStart"/>
      <w:r w:rsidRPr="00BF39A1">
        <w:rPr>
          <w:rFonts w:cstheme="minorHAnsi"/>
          <w:shd w:val="clear" w:color="auto" w:fill="FFFFFF"/>
        </w:rPr>
        <w:t>metamfetamin</w:t>
      </w:r>
      <w:proofErr w:type="spellEnd"/>
      <w:r w:rsidRPr="00BF39A1">
        <w:rPr>
          <w:rFonts w:cstheme="minorHAnsi"/>
          <w:shd w:val="clear" w:color="auto" w:fill="FFFFFF"/>
        </w:rPr>
        <w:t xml:space="preserve"> (Halk arasında yaygın olarak </w:t>
      </w:r>
      <w:proofErr w:type="spellStart"/>
      <w:r w:rsidRPr="00BF39A1">
        <w:rPr>
          <w:rFonts w:cstheme="minorHAnsi"/>
          <w:shd w:val="clear" w:color="auto" w:fill="FFFFFF"/>
        </w:rPr>
        <w:t>meth</w:t>
      </w:r>
      <w:proofErr w:type="spellEnd"/>
      <w:r w:rsidRPr="00BF39A1">
        <w:rPr>
          <w:rFonts w:cstheme="minorHAnsi"/>
          <w:shd w:val="clear" w:color="auto" w:fill="FFFFFF"/>
        </w:rPr>
        <w:t>, kristal, ateş-buz olarak da bilinir.) son yıllarda medyanın artan ilgisi ve ulaşılabilirliği nedeniyle kullanımında artış gözlemlenen uyarıcı maddelerden biri olmuştur.</w:t>
      </w:r>
    </w:p>
    <w:p w:rsidR="00BF39A1" w:rsidRPr="00BF39A1" w:rsidRDefault="006765F6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 xml:space="preserve"> </w:t>
      </w:r>
      <w:proofErr w:type="spellStart"/>
      <w:r w:rsidRPr="00BF39A1">
        <w:rPr>
          <w:rFonts w:cstheme="minorHAnsi"/>
          <w:shd w:val="clear" w:color="auto" w:fill="FFFFFF"/>
        </w:rPr>
        <w:t>Metamfetamin</w:t>
      </w:r>
      <w:proofErr w:type="spellEnd"/>
      <w:r w:rsidRPr="00BF39A1">
        <w:rPr>
          <w:rFonts w:cstheme="minorHAnsi"/>
          <w:shd w:val="clear" w:color="auto" w:fill="FFFFFF"/>
        </w:rPr>
        <w:t xml:space="preserve"> renksiz, kokusuz, mat bir buz kütlesine benzer. Üretimi sırasında çıkan fosfat nedeniyle kırmız bir renge ve kedi idrarı kokusuna sahiptir.</w:t>
      </w:r>
    </w:p>
    <w:p w:rsidR="006765F6" w:rsidRPr="00BF39A1" w:rsidRDefault="006765F6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 xml:space="preserve"> Solunarak (Örneğin; folyo, </w:t>
      </w:r>
      <w:proofErr w:type="spellStart"/>
      <w:r w:rsidRPr="00BF39A1">
        <w:rPr>
          <w:rFonts w:cstheme="minorHAnsi"/>
          <w:shd w:val="clear" w:color="auto" w:fill="FFFFFF"/>
        </w:rPr>
        <w:t>pipe</w:t>
      </w:r>
      <w:proofErr w:type="spellEnd"/>
      <w:r w:rsidRPr="00BF39A1">
        <w:rPr>
          <w:rFonts w:cstheme="minorHAnsi"/>
          <w:shd w:val="clear" w:color="auto" w:fill="FFFFFF"/>
        </w:rPr>
        <w:t>, ampul sigara, burundan çekme yoluyla.), damar yoluyla ya da ağızdan alınarak kullanılabilir.</w:t>
      </w:r>
    </w:p>
    <w:p w:rsidR="00CF3EAD" w:rsidRPr="00BF39A1" w:rsidRDefault="00CF3EAD" w:rsidP="00B75677">
      <w:pPr>
        <w:jc w:val="both"/>
        <w:rPr>
          <w:rFonts w:cstheme="minorHAnsi"/>
          <w:shd w:val="clear" w:color="auto" w:fill="FFFFFF"/>
        </w:rPr>
      </w:pPr>
    </w:p>
    <w:p w:rsidR="00B75677" w:rsidRPr="00BF39A1" w:rsidRDefault="00B75677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noProof/>
          <w:lang w:eastAsia="tr-TR"/>
        </w:rPr>
        <w:drawing>
          <wp:inline distT="0" distB="0" distL="0" distR="0">
            <wp:extent cx="2667000" cy="2324100"/>
            <wp:effectExtent l="0" t="0" r="0" b="0"/>
            <wp:docPr id="2" name="Resim 2" descr="Uyuşturucu İçermeyen Bir Dünya Madde Bağımlılığı Vakfı, yumruk, çeşitli,  gönderen, diğerleri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yuşturucu İçermeyen Bir Dünya Madde Bağımlılığı Vakfı, yumruk, çeşitli,  gönderen, diğerleri png | PNG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77" w:rsidRPr="00BF39A1" w:rsidRDefault="00B75677" w:rsidP="00B75677">
      <w:pPr>
        <w:jc w:val="both"/>
        <w:rPr>
          <w:rFonts w:cstheme="minorHAnsi"/>
          <w:shd w:val="clear" w:color="auto" w:fill="FFFFFF"/>
        </w:rPr>
      </w:pPr>
    </w:p>
    <w:p w:rsidR="00B75677" w:rsidRPr="00BF39A1" w:rsidRDefault="00B75677" w:rsidP="00B75677">
      <w:pPr>
        <w:jc w:val="both"/>
        <w:rPr>
          <w:rFonts w:cstheme="minorHAnsi"/>
          <w:shd w:val="clear" w:color="auto" w:fill="FFFFFF"/>
        </w:rPr>
      </w:pPr>
    </w:p>
    <w:p w:rsidR="00BF39A1" w:rsidRPr="00BF39A1" w:rsidRDefault="00B75677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 xml:space="preserve">Amfetaminlerin kullanımından kısa süre sonra uyanıklık, yemek yeme ihtiyacında azalma, artan enerji, coşku veya kaygı, öfke, korku, saldırganlık ve şüphecilik gibi etkiler ortaya çıkar. </w:t>
      </w:r>
    </w:p>
    <w:p w:rsidR="00BF39A1" w:rsidRPr="00BF39A1" w:rsidRDefault="00B75677" w:rsidP="00B75677">
      <w:pPr>
        <w:jc w:val="both"/>
        <w:rPr>
          <w:rFonts w:cstheme="minorHAnsi"/>
          <w:shd w:val="clear" w:color="auto" w:fill="FFFFFF"/>
        </w:rPr>
      </w:pPr>
      <w:proofErr w:type="spellStart"/>
      <w:r w:rsidRPr="00BF39A1">
        <w:rPr>
          <w:rFonts w:cstheme="minorHAnsi"/>
          <w:shd w:val="clear" w:color="auto" w:fill="FFFFFF"/>
        </w:rPr>
        <w:t>Metamfetamin</w:t>
      </w:r>
      <w:proofErr w:type="spellEnd"/>
      <w:r w:rsidRPr="00BF39A1">
        <w:rPr>
          <w:rFonts w:cstheme="minorHAnsi"/>
          <w:shd w:val="clear" w:color="auto" w:fill="FFFFFF"/>
        </w:rPr>
        <w:t xml:space="preserve"> kullanıldıktan sonra etkisi 8 ile 24 saat arasında sürer. Kullanım ardından kan basıncında, kalp atışında, soluk alıp verme hızında ve vücut ısısında artış gözlemlenir; böbrek yetmezliği ve kalp krizi gibi etkileri olabilir. </w:t>
      </w:r>
    </w:p>
    <w:p w:rsidR="00BF39A1" w:rsidRPr="00BF39A1" w:rsidRDefault="00B75677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 xml:space="preserve">Uzun dönem kullanımında aşırı kilo kaybı, diş sağlığında bozulmalar (met ağzı), yoğun kaşınma nedeniyle ciltte yaralar, hafıza kaybı, </w:t>
      </w:r>
      <w:proofErr w:type="gramStart"/>
      <w:r w:rsidRPr="00BF39A1">
        <w:rPr>
          <w:rFonts w:cstheme="minorHAnsi"/>
          <w:shd w:val="clear" w:color="auto" w:fill="FFFFFF"/>
        </w:rPr>
        <w:t>halüsinasyonlar</w:t>
      </w:r>
      <w:proofErr w:type="gramEnd"/>
      <w:r w:rsidRPr="00BF39A1">
        <w:rPr>
          <w:rFonts w:cstheme="minorHAnsi"/>
          <w:shd w:val="clear" w:color="auto" w:fill="FFFFFF"/>
        </w:rPr>
        <w:t xml:space="preserve">, şüphecilik hezeyanları, şiddet içeren davranışlar, beyin yapısında değişimler ve bağımlılık ortaya çıkabilir. </w:t>
      </w:r>
    </w:p>
    <w:p w:rsidR="00CF3EAD" w:rsidRPr="00BF39A1" w:rsidRDefault="00B75677" w:rsidP="00B75677">
      <w:pPr>
        <w:jc w:val="both"/>
        <w:rPr>
          <w:rFonts w:cstheme="minorHAnsi"/>
          <w:shd w:val="clear" w:color="auto" w:fill="FFFFFF"/>
        </w:rPr>
      </w:pPr>
      <w:r w:rsidRPr="00BF39A1">
        <w:rPr>
          <w:rFonts w:cstheme="minorHAnsi"/>
          <w:shd w:val="clear" w:color="auto" w:fill="FFFFFF"/>
        </w:rPr>
        <w:t xml:space="preserve">Beynin yapısında gerçekleşen değişimlerin bazıları zamanla iyileşebilse de bazıları kalıcıdır. Benzer bir şekilde, Amfetamin / </w:t>
      </w:r>
      <w:proofErr w:type="spellStart"/>
      <w:r w:rsidRPr="00BF39A1">
        <w:rPr>
          <w:rFonts w:cstheme="minorHAnsi"/>
          <w:shd w:val="clear" w:color="auto" w:fill="FFFFFF"/>
        </w:rPr>
        <w:t>Metamfetamin</w:t>
      </w:r>
      <w:proofErr w:type="spellEnd"/>
      <w:r w:rsidRPr="00BF39A1">
        <w:rPr>
          <w:rFonts w:cstheme="minorHAnsi"/>
          <w:shd w:val="clear" w:color="auto" w:fill="FFFFFF"/>
        </w:rPr>
        <w:t xml:space="preserve"> kullanımına bağlı olarak ortaya çıkan </w:t>
      </w:r>
      <w:proofErr w:type="gramStart"/>
      <w:r w:rsidRPr="00BF39A1">
        <w:rPr>
          <w:rFonts w:cstheme="minorHAnsi"/>
          <w:shd w:val="clear" w:color="auto" w:fill="FFFFFF"/>
        </w:rPr>
        <w:t>halüsinasyonlar</w:t>
      </w:r>
      <w:proofErr w:type="gramEnd"/>
      <w:r w:rsidRPr="00BF39A1">
        <w:rPr>
          <w:rFonts w:cstheme="minorHAnsi"/>
          <w:shd w:val="clear" w:color="auto" w:fill="FFFFFF"/>
        </w:rPr>
        <w:t xml:space="preserve"> ve/veya şüphecilik, zarar görme hezeyanları görülebilir ve bunlar zamanla kalıcı hale gelebilir.</w:t>
      </w:r>
    </w:p>
    <w:p w:rsidR="00B75677" w:rsidRPr="00BF39A1" w:rsidRDefault="00B75677" w:rsidP="00B75677">
      <w:pPr>
        <w:jc w:val="both"/>
        <w:rPr>
          <w:rFonts w:cstheme="minorHAnsi"/>
          <w:shd w:val="clear" w:color="auto" w:fill="FFFFFF"/>
        </w:rPr>
      </w:pPr>
    </w:p>
    <w:p w:rsidR="00B75677" w:rsidRPr="00BF39A1" w:rsidRDefault="00B75677" w:rsidP="00B75677">
      <w:pPr>
        <w:shd w:val="clear" w:color="auto" w:fill="FFFFFF"/>
        <w:spacing w:after="45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lastRenderedPageBreak/>
        <w:t xml:space="preserve">Bir kişinin </w:t>
      </w:r>
      <w:proofErr w:type="spellStart"/>
      <w:r w:rsidRPr="00B75677">
        <w:rPr>
          <w:rFonts w:eastAsia="Times New Roman" w:cstheme="minorHAnsi"/>
          <w:sz w:val="24"/>
          <w:szCs w:val="24"/>
          <w:lang w:eastAsia="tr-TR"/>
        </w:rPr>
        <w:t>metamfetamin</w:t>
      </w:r>
      <w:proofErr w:type="spellEnd"/>
      <w:r w:rsidRPr="00B75677">
        <w:rPr>
          <w:rFonts w:eastAsia="Times New Roman" w:cstheme="minorHAnsi"/>
          <w:sz w:val="24"/>
          <w:szCs w:val="24"/>
          <w:lang w:eastAsia="tr-TR"/>
        </w:rPr>
        <w:t xml:space="preserve"> ya da amfetamin bağımlısı olduğunu söyleyebilmek için aşağıdakilerden en az 3 tanesinin 1 yıllık süre zarfında kendini göstermesi ve işlevsellikte belirgin bir düşüşe yol açması gerekmektedir:</w:t>
      </w:r>
    </w:p>
    <w:p w:rsidR="00B75677" w:rsidRPr="00B75677" w:rsidRDefault="00BF39A1" w:rsidP="00B75677">
      <w:pPr>
        <w:shd w:val="clear" w:color="auto" w:fill="FFFFFF"/>
        <w:spacing w:after="45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F39A1">
        <w:rPr>
          <w:rFonts w:cstheme="minorHAnsi"/>
          <w:noProof/>
          <w:lang w:eastAsia="tr-TR"/>
        </w:rPr>
        <w:drawing>
          <wp:inline distT="0" distB="0" distL="0" distR="0" wp14:anchorId="2ED1395E" wp14:editId="38B2519E">
            <wp:extent cx="2663598" cy="2038350"/>
            <wp:effectExtent l="0" t="0" r="3810" b="0"/>
            <wp:docPr id="3" name="Resim 3" descr="Yeşilay karikatür yarışmasının konusu: Yeni nesil bağımlılıklar - Çorum  Haber Gaze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şilay karikatür yarışmasının konusu: Yeni nesil bağımlılıklar - Çorum  Haber Gazete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54" cy="20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B75677">
        <w:rPr>
          <w:rFonts w:eastAsia="Times New Roman" w:cstheme="minorHAnsi"/>
          <w:sz w:val="24"/>
          <w:szCs w:val="24"/>
          <w:lang w:eastAsia="tr-TR"/>
        </w:rPr>
        <w:t>İstendiğinden daha büyük ölçüde veya uzun süreli kullanım.</w:t>
      </w:r>
      <w:proofErr w:type="gramEnd"/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>Maddeyi bırakmak veya kontrol altında tutmak için istek veya sonuç vermeyen çabalar.</w:t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>Maddeyi elde etmek, kullanmak veya etkilerinden kurtulmak için gerekli etkinliklere çok zaman ayırma.</w:t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>Madde kullanımı için çok büyük bir istek duyma veya kendini zorlanmış hissetme.</w:t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lastRenderedPageBreak/>
        <w:t>Tekrar eden kullanım sonucu sorumluluklarını yerine getirmeme.</w:t>
      </w:r>
    </w:p>
    <w:p w:rsidR="00B75677" w:rsidRPr="00BF39A1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>Olumsuz etkilerine rağmen kullanıma devam etme.</w:t>
      </w:r>
    </w:p>
    <w:p w:rsidR="00BF39A1" w:rsidRPr="00BF39A1" w:rsidRDefault="00BF39A1" w:rsidP="00BF39A1">
      <w:pPr>
        <w:shd w:val="clear" w:color="auto" w:fill="FFFFFF"/>
        <w:spacing w:before="100" w:beforeAutospacing="1" w:after="9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F39A1">
        <w:rPr>
          <w:rFonts w:cstheme="minorHAnsi"/>
          <w:noProof/>
          <w:lang w:eastAsia="tr-TR"/>
        </w:rPr>
        <w:drawing>
          <wp:inline distT="0" distB="0" distL="0" distR="0" wp14:anchorId="0A13F8C1" wp14:editId="2106EE63">
            <wp:extent cx="2609850" cy="1790700"/>
            <wp:effectExtent l="0" t="0" r="0" b="0"/>
            <wp:docPr id="4" name="Resim 4" descr="bağımlılık ile ilgili karikatürler: Yandex Görsel'de 1 bin görsel bulu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ğımlılık ile ilgili karikatürler: Yandex Görsel'de 1 bin görsel bulun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A1" w:rsidRPr="00BF39A1" w:rsidRDefault="00BF39A1" w:rsidP="00BF39A1">
      <w:pPr>
        <w:shd w:val="clear" w:color="auto" w:fill="FFFFFF"/>
        <w:spacing w:before="100" w:beforeAutospacing="1" w:after="9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F39A1" w:rsidRPr="00B75677" w:rsidRDefault="00BF39A1" w:rsidP="00BF39A1">
      <w:pPr>
        <w:shd w:val="clear" w:color="auto" w:fill="FFFFFF"/>
        <w:spacing w:before="100" w:beforeAutospacing="1" w:after="9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B75677">
        <w:rPr>
          <w:rFonts w:eastAsia="Times New Roman" w:cstheme="minorHAnsi"/>
          <w:sz w:val="24"/>
          <w:szCs w:val="24"/>
          <w:lang w:eastAsia="tr-TR"/>
        </w:rPr>
        <w:t>Kullanımdan dolayı günlük etkinliklerin bırakılması veya azaltılması.</w:t>
      </w:r>
      <w:proofErr w:type="gramEnd"/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>Tehlikeli olabilecek durumlarda dahi kullanmaya devam etme.</w:t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>Olumsuz bedensel veya ruhsal etkinlerinin bilinmesine rağmen kullanmayı sürdürme.</w:t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>Maddeye tolerans gelişmiş olması.</w:t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lastRenderedPageBreak/>
        <w:t>İstenilen etkinin ortaya çıkması için artan madde gereksinimi.</w:t>
      </w:r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B75677">
        <w:rPr>
          <w:rFonts w:eastAsia="Times New Roman" w:cstheme="minorHAnsi"/>
          <w:sz w:val="24"/>
          <w:szCs w:val="24"/>
          <w:lang w:eastAsia="tr-TR"/>
        </w:rPr>
        <w:t>Aynı miktarda maddenin sürekli kullanımı sonucu etkisinin azalması durumu.</w:t>
      </w:r>
      <w:proofErr w:type="gramEnd"/>
    </w:p>
    <w:p w:rsidR="00B75677" w:rsidRPr="00B75677" w:rsidRDefault="00B75677" w:rsidP="00B7567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75677">
        <w:rPr>
          <w:rFonts w:eastAsia="Times New Roman" w:cstheme="minorHAnsi"/>
          <w:sz w:val="24"/>
          <w:szCs w:val="24"/>
          <w:lang w:eastAsia="tr-TR"/>
        </w:rPr>
        <w:t xml:space="preserve">Yoksunluk belirtileri (Depresyon, intihar düşünceleri, kaygı hali, halsizlik, yorgunluk, </w:t>
      </w:r>
      <w:proofErr w:type="gramStart"/>
      <w:r w:rsidRPr="00B75677">
        <w:rPr>
          <w:rFonts w:eastAsia="Times New Roman" w:cstheme="minorHAnsi"/>
          <w:sz w:val="24"/>
          <w:szCs w:val="24"/>
          <w:lang w:eastAsia="tr-TR"/>
        </w:rPr>
        <w:t>kabuslar</w:t>
      </w:r>
      <w:proofErr w:type="gramEnd"/>
      <w:r w:rsidRPr="00B75677">
        <w:rPr>
          <w:rFonts w:eastAsia="Times New Roman" w:cstheme="minorHAnsi"/>
          <w:sz w:val="24"/>
          <w:szCs w:val="24"/>
          <w:lang w:eastAsia="tr-TR"/>
        </w:rPr>
        <w:t>, terleme, mide krampları, açlık hissi, iştahta artma, aşırı uyku ya da uykusuzluk ve çökkünlük).</w:t>
      </w:r>
    </w:p>
    <w:p w:rsidR="00B75677" w:rsidRDefault="00B75677" w:rsidP="00B75677">
      <w:pPr>
        <w:jc w:val="both"/>
        <w:rPr>
          <w:rFonts w:cstheme="minorHAnsi"/>
        </w:rPr>
      </w:pPr>
    </w:p>
    <w:p w:rsidR="00BF39A1" w:rsidRDefault="00BF39A1" w:rsidP="00B75677">
      <w:pPr>
        <w:jc w:val="both"/>
        <w:rPr>
          <w:rFonts w:cstheme="minorHAnsi"/>
        </w:rPr>
      </w:pPr>
    </w:p>
    <w:p w:rsidR="00BF39A1" w:rsidRDefault="00BF39A1" w:rsidP="00B75677">
      <w:pPr>
        <w:jc w:val="both"/>
        <w:rPr>
          <w:rFonts w:cstheme="minorHAnsi"/>
        </w:rPr>
      </w:pPr>
    </w:p>
    <w:p w:rsidR="00BF39A1" w:rsidRDefault="00BF39A1" w:rsidP="00B75677">
      <w:pPr>
        <w:jc w:val="both"/>
        <w:rPr>
          <w:rFonts w:cstheme="minorHAnsi"/>
        </w:rPr>
      </w:pPr>
      <w:bookmarkStart w:id="0" w:name="_GoBack"/>
      <w:bookmarkEnd w:id="0"/>
    </w:p>
    <w:p w:rsidR="00BF39A1" w:rsidRDefault="00BF39A1" w:rsidP="00B75677">
      <w:pPr>
        <w:jc w:val="both"/>
        <w:rPr>
          <w:rFonts w:cstheme="minorHAnsi"/>
        </w:rPr>
      </w:pPr>
    </w:p>
    <w:p w:rsidR="00BF39A1" w:rsidRPr="00BF39A1" w:rsidRDefault="00BF39A1" w:rsidP="00BF39A1">
      <w:pPr>
        <w:ind w:left="300"/>
        <w:jc w:val="center"/>
        <w:rPr>
          <w:rFonts w:cstheme="minorHAnsi"/>
          <w:b/>
        </w:rPr>
      </w:pPr>
      <w:r w:rsidRPr="00BF39A1">
        <w:rPr>
          <w:rFonts w:cstheme="minorHAnsi"/>
          <w:b/>
        </w:rPr>
        <w:t xml:space="preserve">ERFELEK ŞEHİT ÖZKAN </w:t>
      </w:r>
      <w:proofErr w:type="gramStart"/>
      <w:r w:rsidRPr="00BF39A1">
        <w:rPr>
          <w:rFonts w:cstheme="minorHAnsi"/>
          <w:b/>
        </w:rPr>
        <w:t xml:space="preserve">ÇELİKKAYA </w:t>
      </w:r>
      <w:r>
        <w:rPr>
          <w:rFonts w:cstheme="minorHAnsi"/>
          <w:b/>
        </w:rPr>
        <w:t xml:space="preserve">    </w:t>
      </w:r>
      <w:r w:rsidRPr="00BF39A1">
        <w:rPr>
          <w:rFonts w:cstheme="minorHAnsi"/>
          <w:b/>
        </w:rPr>
        <w:t>ÇPAL</w:t>
      </w:r>
      <w:proofErr w:type="gramEnd"/>
      <w:r w:rsidRPr="00BF39A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BF39A1">
        <w:rPr>
          <w:rFonts w:cstheme="minorHAnsi"/>
          <w:b/>
          <w:u w:val="single"/>
        </w:rPr>
        <w:t>REHBERLİK SERVİSİ</w:t>
      </w:r>
    </w:p>
    <w:p w:rsidR="00BF39A1" w:rsidRPr="00BF39A1" w:rsidRDefault="00BF39A1" w:rsidP="00BF39A1">
      <w:pPr>
        <w:ind w:left="1416"/>
        <w:rPr>
          <w:rFonts w:cstheme="minorHAnsi"/>
        </w:rPr>
      </w:pPr>
      <w:r>
        <w:rPr>
          <w:rFonts w:cstheme="minorHAnsi"/>
        </w:rPr>
        <w:t xml:space="preserve">    ÖZLEM ÖZTEP</w:t>
      </w:r>
    </w:p>
    <w:sectPr w:rsidR="00BF39A1" w:rsidRPr="00BF39A1" w:rsidSect="006765F6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153BC"/>
    <w:multiLevelType w:val="multilevel"/>
    <w:tmpl w:val="432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65"/>
    <w:rsid w:val="006765F6"/>
    <w:rsid w:val="00A82265"/>
    <w:rsid w:val="00B75677"/>
    <w:rsid w:val="00BF39A1"/>
    <w:rsid w:val="00CF3EAD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5FE1-F148-4AD5-823C-348AF15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2023-09-05T07:06:00Z</dcterms:created>
  <dcterms:modified xsi:type="dcterms:W3CDTF">2023-09-05T07:47:00Z</dcterms:modified>
</cp:coreProperties>
</file>